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0000" w14:textId="77777777" w:rsidR="009F09A2" w:rsidRDefault="009F09A2">
      <w:pPr>
        <w:ind w:firstLine="709"/>
        <w:jc w:val="both"/>
        <w:rPr>
          <w:sz w:val="28"/>
        </w:rPr>
      </w:pPr>
    </w:p>
    <w:p w14:paraId="7C738BD4" w14:textId="77777777" w:rsidR="0098621E" w:rsidRPr="0098621E" w:rsidRDefault="0098621E" w:rsidP="0098621E">
      <w:pPr>
        <w:jc w:val="center"/>
        <w:rPr>
          <w:rFonts w:ascii="XO Thames" w:hAnsi="XO Thames"/>
          <w:b/>
          <w:sz w:val="28"/>
        </w:rPr>
      </w:pPr>
      <w:r w:rsidRPr="0098621E">
        <w:rPr>
          <w:rFonts w:ascii="XO Thames" w:hAnsi="XO Thames"/>
          <w:b/>
          <w:sz w:val="28"/>
        </w:rPr>
        <w:t xml:space="preserve">Весной начнут действовать </w:t>
      </w:r>
      <w:bookmarkStart w:id="0" w:name="_GoBack"/>
      <w:r w:rsidRPr="0098621E">
        <w:rPr>
          <w:rFonts w:ascii="XO Thames" w:hAnsi="XO Thames"/>
          <w:b/>
          <w:sz w:val="28"/>
        </w:rPr>
        <w:t>новые правила авиаперевозок</w:t>
      </w:r>
      <w:bookmarkEnd w:id="0"/>
    </w:p>
    <w:p w14:paraId="77C845A3" w14:textId="77777777" w:rsidR="0098621E" w:rsidRPr="0098621E" w:rsidRDefault="0098621E" w:rsidP="0098621E">
      <w:pPr>
        <w:jc w:val="center"/>
        <w:rPr>
          <w:rFonts w:ascii="XO Thames" w:hAnsi="XO Thames"/>
          <w:b/>
          <w:sz w:val="28"/>
        </w:rPr>
      </w:pPr>
    </w:p>
    <w:p w14:paraId="592487B5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С 1 марта 2026 года вступает в силу Приказ Минтранса России от 15.10.2025 № 341 «О внесении изменений в приказ Министерства транспорта Российской Федерации от 28 июня 2007 г. № 82 «Об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грузополучателей», который вносит существенные изменения в правила авиаперевозок.</w:t>
      </w:r>
    </w:p>
    <w:p w14:paraId="69771094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Так, новыми правилами урегулирован правовой статус электронного посадочного талона. Теперь при регистрации пассажира в аэропорту, в пункте регистрации, расположенном за пределами аэропорта, на интернет-сайте перевозчика в электронной форме пассажиру выдается посадочный талон, оформленный на бумажном носителе или в электронном виде.</w:t>
      </w:r>
    </w:p>
    <w:p w14:paraId="17C3F834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При этом перевозчик обязан обеспечить направление посадочного талона, оформленного в электронном виде, пассажиру посредством способа связи, указанного пассажиром</w:t>
      </w:r>
    </w:p>
    <w:p w14:paraId="54158EB9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Также новыми правилами расширен перечень сведений, предоставляемых пассажирам при бронировании пассажирского места, а также предусмотрены нормы, регулирующие вопросы аннулирования брони пассажира.</w:t>
      </w:r>
    </w:p>
    <w:p w14:paraId="5A113303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Уточнены особенности перевозки негабаритного багажа, дополнен перечень вещей, которые пассажир вправе провозить в качестве ручной клади сверх установленной нормы и без взимания дополнительной платы, конкретизированы обстоятельства, при наступлении которых отказ пассажира от перевозки признается вынужденным.</w:t>
      </w:r>
    </w:p>
    <w:p w14:paraId="60DED1D4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Кроме того, дополнены положения о предоставлении перевозчиком ребенку (детям) в возрасте до 12 лет и сопровождающему его (их) пассажиру соседних пассажирских мест на борту воздушного судна.</w:t>
      </w:r>
    </w:p>
    <w:p w14:paraId="5F24A6C1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Закреплен запрет на взимание с пассажира платы за переоформление ему билета взамен неправильно оформленного билета в связи с допущенными перевозчиком ошибками.</w:t>
      </w:r>
    </w:p>
    <w:p w14:paraId="1C1E13CE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>Установлено, что время отправления рейса по расписанию или по программе выполнения нерегулярных (чартерных) перевозок должно быть указано в билете. Время отправления рейса исчисляется от времени начала буксировки воздушного судна или движения воздушного судна с места стоянки на тяге собственных двигателей.</w:t>
      </w:r>
    </w:p>
    <w:p w14:paraId="48EA8992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 xml:space="preserve">При задержке рейса и в ряде иных случаев перевозчик бесплатно организует в том числе </w:t>
      </w:r>
      <w:r w:rsidRPr="0098621E">
        <w:rPr>
          <w:sz w:val="26"/>
          <w:u w:color="000000"/>
        </w:rPr>
        <w:t>выдачу</w:t>
      </w:r>
      <w:r w:rsidRPr="0098621E">
        <w:rPr>
          <w:sz w:val="26"/>
        </w:rPr>
        <w:t xml:space="preserve"> пассажирам питьевой воды. Это нужно сделать в течение </w:t>
      </w:r>
      <w:r w:rsidRPr="0098621E">
        <w:rPr>
          <w:sz w:val="26"/>
          <w:u w:color="000000"/>
        </w:rPr>
        <w:t>3-го часа</w:t>
      </w:r>
      <w:r w:rsidRPr="0098621E">
        <w:rPr>
          <w:sz w:val="26"/>
        </w:rPr>
        <w:t xml:space="preserve"> ожидания посадки с момента, когда по билету должен быть вылет. Сейчас при </w:t>
      </w:r>
      <w:r w:rsidRPr="0098621E">
        <w:rPr>
          <w:sz w:val="26"/>
          <w:u w:color="000000"/>
        </w:rPr>
        <w:t>ожидании отправления рейса</w:t>
      </w:r>
      <w:r w:rsidRPr="0098621E">
        <w:rPr>
          <w:sz w:val="26"/>
        </w:rPr>
        <w:t xml:space="preserve"> более 2 часов </w:t>
      </w:r>
      <w:r w:rsidRPr="0098621E">
        <w:rPr>
          <w:sz w:val="26"/>
          <w:u w:color="000000"/>
        </w:rPr>
        <w:t>предоставляют</w:t>
      </w:r>
      <w:r w:rsidRPr="0098621E">
        <w:rPr>
          <w:sz w:val="26"/>
        </w:rPr>
        <w:t xml:space="preserve"> прохладительные напитки.</w:t>
      </w:r>
    </w:p>
    <w:p w14:paraId="68AC87AB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 xml:space="preserve">Уточнят </w:t>
      </w:r>
      <w:r w:rsidRPr="0098621E">
        <w:rPr>
          <w:sz w:val="26"/>
          <w:u w:color="000000"/>
        </w:rPr>
        <w:t>список</w:t>
      </w:r>
      <w:r w:rsidRPr="0098621E">
        <w:rPr>
          <w:sz w:val="26"/>
        </w:rPr>
        <w:t xml:space="preserve"> ситуаций, когда отказ пассажира от перевозки признают вынужденным. Так, задержка рейса должна продолжаться </w:t>
      </w:r>
      <w:r w:rsidRPr="0098621E">
        <w:rPr>
          <w:sz w:val="26"/>
          <w:u w:color="000000"/>
        </w:rPr>
        <w:t>более 30 мин.</w:t>
      </w:r>
      <w:r w:rsidRPr="0098621E">
        <w:rPr>
          <w:sz w:val="26"/>
        </w:rPr>
        <w:t xml:space="preserve"> от времени отправления в билете. Сейчас длительность задержки не установлена.</w:t>
      </w:r>
    </w:p>
    <w:p w14:paraId="3DDD9EF6" w14:textId="77777777" w:rsidR="0098621E" w:rsidRPr="0098621E" w:rsidRDefault="0098621E" w:rsidP="0098621E">
      <w:pPr>
        <w:ind w:firstLine="709"/>
        <w:jc w:val="both"/>
        <w:rPr>
          <w:sz w:val="26"/>
        </w:rPr>
      </w:pPr>
      <w:r w:rsidRPr="0098621E">
        <w:rPr>
          <w:sz w:val="26"/>
        </w:rPr>
        <w:t xml:space="preserve">Напомним, при вынужденном отказе </w:t>
      </w:r>
      <w:r w:rsidRPr="0098621E">
        <w:rPr>
          <w:sz w:val="26"/>
          <w:u w:color="000000"/>
        </w:rPr>
        <w:t>перевозчик должен вернуть</w:t>
      </w:r>
      <w:r w:rsidRPr="0098621E">
        <w:rPr>
          <w:sz w:val="26"/>
        </w:rPr>
        <w:t xml:space="preserve"> деньги за перелет.</w:t>
      </w:r>
    </w:p>
    <w:p w14:paraId="13000000" w14:textId="566B28CB" w:rsidR="009F09A2" w:rsidRDefault="009F09A2">
      <w:pPr>
        <w:ind w:firstLine="709"/>
        <w:jc w:val="both"/>
        <w:rPr>
          <w:sz w:val="28"/>
        </w:rPr>
      </w:pPr>
    </w:p>
    <w:p w14:paraId="14000000" w14:textId="77777777" w:rsidR="009F09A2" w:rsidRDefault="005757F5">
      <w:pPr>
        <w:pStyle w:val="a8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Помощник </w:t>
      </w:r>
      <w:proofErr w:type="spellStart"/>
      <w:r>
        <w:rPr>
          <w:sz w:val="28"/>
        </w:rPr>
        <w:t>Волховстроевского</w:t>
      </w:r>
      <w:proofErr w:type="spellEnd"/>
    </w:p>
    <w:p w14:paraId="15000000" w14:textId="77777777" w:rsidR="009F09A2" w:rsidRDefault="005757F5">
      <w:pPr>
        <w:pStyle w:val="a8"/>
        <w:spacing w:after="0"/>
        <w:ind w:left="0"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             </w:t>
      </w:r>
    </w:p>
    <w:p w14:paraId="16000000" w14:textId="77777777" w:rsidR="009F09A2" w:rsidRDefault="009F09A2">
      <w:pPr>
        <w:pStyle w:val="a8"/>
        <w:spacing w:after="0"/>
        <w:ind w:left="0"/>
        <w:jc w:val="both"/>
        <w:rPr>
          <w:sz w:val="28"/>
        </w:rPr>
      </w:pPr>
    </w:p>
    <w:p w14:paraId="17000000" w14:textId="77777777" w:rsidR="009F09A2" w:rsidRDefault="005757F5">
      <w:pPr>
        <w:pStyle w:val="a8"/>
        <w:spacing w:after="0"/>
        <w:ind w:left="0"/>
        <w:jc w:val="both"/>
        <w:rPr>
          <w:sz w:val="28"/>
        </w:rPr>
      </w:pPr>
      <w:r>
        <w:rPr>
          <w:sz w:val="28"/>
        </w:rPr>
        <w:t>юрист 3 класса                                                                                          Д.А. Давыдова</w:t>
      </w:r>
    </w:p>
    <w:p w14:paraId="18000000" w14:textId="77777777" w:rsidR="009F09A2" w:rsidRDefault="009F09A2">
      <w:pPr>
        <w:pStyle w:val="a8"/>
        <w:spacing w:after="0" w:line="240" w:lineRule="exact"/>
        <w:ind w:left="0"/>
        <w:jc w:val="both"/>
        <w:rPr>
          <w:sz w:val="28"/>
        </w:rPr>
      </w:pPr>
    </w:p>
    <w:p w14:paraId="19000000" w14:textId="77777777" w:rsidR="009F09A2" w:rsidRDefault="009F09A2">
      <w:pPr>
        <w:pStyle w:val="a8"/>
        <w:spacing w:after="0" w:line="240" w:lineRule="exact"/>
        <w:ind w:left="0"/>
        <w:jc w:val="both"/>
        <w:rPr>
          <w:sz w:val="28"/>
        </w:rPr>
      </w:pPr>
    </w:p>
    <w:p w14:paraId="1A000000" w14:textId="77777777" w:rsidR="009F09A2" w:rsidRDefault="009F09A2">
      <w:pPr>
        <w:pStyle w:val="a8"/>
        <w:spacing w:after="0" w:line="240" w:lineRule="exact"/>
        <w:ind w:left="0"/>
        <w:jc w:val="both"/>
        <w:rPr>
          <w:sz w:val="28"/>
        </w:rPr>
      </w:pPr>
    </w:p>
    <w:p w14:paraId="1B000000" w14:textId="77777777" w:rsidR="009F09A2" w:rsidRDefault="005757F5">
      <w:pPr>
        <w:pStyle w:val="a8"/>
        <w:spacing w:after="0"/>
        <w:ind w:left="0" w:right="-31"/>
        <w:jc w:val="both"/>
        <w:rPr>
          <w:sz w:val="20"/>
        </w:rPr>
      </w:pPr>
      <w:r>
        <w:rPr>
          <w:sz w:val="20"/>
        </w:rPr>
        <w:lastRenderedPageBreak/>
        <w:t xml:space="preserve">Д.А. Давыдова +7 (952)-211-48-63 </w:t>
      </w:r>
    </w:p>
    <w:sectPr w:rsidR="009F09A2">
      <w:headerReference w:type="even" r:id="rId7"/>
      <w:headerReference w:type="default" r:id="rId8"/>
      <w:pgSz w:w="11906" w:h="16838"/>
      <w:pgMar w:top="1418" w:right="567" w:bottom="425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BF68" w14:textId="77777777" w:rsidR="002A3946" w:rsidRDefault="002A3946">
      <w:r>
        <w:separator/>
      </w:r>
    </w:p>
  </w:endnote>
  <w:endnote w:type="continuationSeparator" w:id="0">
    <w:p w14:paraId="5C1DB121" w14:textId="77777777" w:rsidR="002A3946" w:rsidRDefault="002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D06B" w14:textId="77777777" w:rsidR="002A3946" w:rsidRDefault="002A3946">
      <w:r>
        <w:separator/>
      </w:r>
    </w:p>
  </w:footnote>
  <w:footnote w:type="continuationSeparator" w:id="0">
    <w:p w14:paraId="341D43A8" w14:textId="77777777" w:rsidR="002A3946" w:rsidRDefault="002A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9F09A2" w:rsidRDefault="009F09A2">
    <w:pPr>
      <w:pStyle w:val="af4"/>
      <w:jc w:val="center"/>
      <w:rPr>
        <w:rStyle w:val="a3"/>
      </w:rPr>
    </w:pPr>
  </w:p>
  <w:p w14:paraId="02000000" w14:textId="77777777" w:rsidR="009F09A2" w:rsidRDefault="009F09A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3DA91073" w:rsidR="009F09A2" w:rsidRDefault="005757F5">
    <w:pPr>
      <w:pStyle w:val="af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277101">
      <w:rPr>
        <w:rStyle w:val="a3"/>
        <w:noProof/>
      </w:rPr>
      <w:t>2</w:t>
    </w:r>
    <w:r>
      <w:rPr>
        <w:rStyle w:val="a3"/>
      </w:rPr>
      <w:fldChar w:fldCharType="end"/>
    </w:r>
  </w:p>
  <w:p w14:paraId="04000000" w14:textId="77777777" w:rsidR="009F09A2" w:rsidRDefault="009F09A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85554"/>
    <w:multiLevelType w:val="hybridMultilevel"/>
    <w:tmpl w:val="D73CB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A2"/>
    <w:rsid w:val="00277101"/>
    <w:rsid w:val="002A3946"/>
    <w:rsid w:val="00377F26"/>
    <w:rsid w:val="003E1E77"/>
    <w:rsid w:val="005757F5"/>
    <w:rsid w:val="005A6F31"/>
    <w:rsid w:val="00822438"/>
    <w:rsid w:val="008A2275"/>
    <w:rsid w:val="0098621E"/>
    <w:rsid w:val="009F09A2"/>
    <w:rsid w:val="00D2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F070"/>
  <w15:docId w15:val="{00D41D86-20FD-46AB-BA62-60BB9355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2">
    <w:name w:val="Font Style12"/>
    <w:basedOn w:val="13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No Spacing"/>
    <w:link w:val="a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Без интервала Знак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a0"/>
    <w:link w:val="spellingerror"/>
  </w:style>
  <w:style w:type="paragraph" w:customStyle="1" w:styleId="14">
    <w:name w:val="Название1"/>
    <w:basedOn w:val="13"/>
    <w:link w:val="15"/>
  </w:style>
  <w:style w:type="character" w:customStyle="1" w:styleId="15">
    <w:name w:val="Название1"/>
    <w:basedOn w:val="a0"/>
    <w:link w:val="14"/>
  </w:style>
  <w:style w:type="paragraph" w:customStyle="1" w:styleId="paragraph">
    <w:name w:val="paragraph"/>
    <w:basedOn w:val="a"/>
    <w:link w:val="paragraph0"/>
    <w:pPr>
      <w:spacing w:beforeAutospacing="1" w:afterAutospacing="1"/>
    </w:pPr>
  </w:style>
  <w:style w:type="character" w:customStyle="1" w:styleId="paragraph0">
    <w:name w:val="paragraph"/>
    <w:basedOn w:val="1"/>
    <w:link w:val="paragraph"/>
    <w:rPr>
      <w:rFonts w:ascii="Times New Roman" w:hAnsi="Times New Roman"/>
      <w:sz w:val="24"/>
    </w:rPr>
  </w:style>
  <w:style w:type="paragraph" w:customStyle="1" w:styleId="segmenttitlenumber">
    <w:name w:val="segmenttitle__number"/>
    <w:basedOn w:val="13"/>
    <w:link w:val="segmenttitlenumber0"/>
  </w:style>
  <w:style w:type="character" w:customStyle="1" w:styleId="segmenttitlenumber0">
    <w:name w:val="segmenttitle__number"/>
    <w:basedOn w:val="a0"/>
    <w:link w:val="segmenttitlenumbe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Строгий1"/>
    <w:basedOn w:val="13"/>
    <w:link w:val="aa"/>
    <w:rPr>
      <w:b/>
    </w:rPr>
  </w:style>
  <w:style w:type="character" w:styleId="aa">
    <w:name w:val="Strong"/>
    <w:basedOn w:val="a0"/>
    <w:link w:val="16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7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paragraph" w:styleId="ae">
    <w:name w:val="Body Text"/>
    <w:basedOn w:val="a"/>
    <w:link w:val="af"/>
    <w:pPr>
      <w:spacing w:after="120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a0"/>
    <w:link w:val="eop"/>
  </w:style>
  <w:style w:type="paragraph" w:styleId="af2">
    <w:name w:val="Plain Text"/>
    <w:basedOn w:val="a"/>
    <w:link w:val="af3"/>
    <w:rPr>
      <w:rFonts w:ascii="Courier New" w:hAnsi="Courier New"/>
      <w:sz w:val="20"/>
    </w:rPr>
  </w:style>
  <w:style w:type="character" w:customStyle="1" w:styleId="af3">
    <w:name w:val="Текст Знак"/>
    <w:basedOn w:val="1"/>
    <w:link w:val="af2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xtualspellingandgrammarerror">
    <w:name w:val="contextualspellingandgrammarerror"/>
    <w:basedOn w:val="13"/>
    <w:link w:val="contextualspellingandgrammarerror0"/>
  </w:style>
  <w:style w:type="character" w:customStyle="1" w:styleId="contextualspellingandgrammarerror0">
    <w:name w:val="contextualspellingandgrammarerror"/>
    <w:basedOn w:val="a0"/>
    <w:link w:val="contextualspellingandgrammarerror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a">
    <w:name w:val="Выделение1"/>
    <w:basedOn w:val="13"/>
    <w:link w:val="afa"/>
    <w:rPr>
      <w:i/>
    </w:rPr>
  </w:style>
  <w:style w:type="character" w:styleId="afa">
    <w:name w:val="Emphasis"/>
    <w:basedOn w:val="a0"/>
    <w:link w:val="1a"/>
    <w:rPr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377F26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82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2026-02-05T11:50:00Z</dcterms:created>
  <dcterms:modified xsi:type="dcterms:W3CDTF">2026-03-02T06:27:00Z</dcterms:modified>
</cp:coreProperties>
</file>